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97" w:rsidRPr="005D0267" w:rsidRDefault="00C97697">
      <w:pPr>
        <w:rPr>
          <w:b/>
          <w:sz w:val="16"/>
          <w:szCs w:val="16"/>
        </w:rPr>
      </w:pPr>
    </w:p>
    <w:p w:rsidR="006A1EEF" w:rsidRPr="00C061AE" w:rsidRDefault="00153556">
      <w:pPr>
        <w:rPr>
          <w:sz w:val="28"/>
          <w:szCs w:val="28"/>
        </w:rPr>
      </w:pPr>
      <w:r>
        <w:rPr>
          <w:b/>
          <w:sz w:val="28"/>
          <w:szCs w:val="28"/>
        </w:rPr>
        <w:t xml:space="preserve"> </w:t>
      </w:r>
      <w:r w:rsidR="00947D60">
        <w:rPr>
          <w:b/>
          <w:sz w:val="28"/>
          <w:szCs w:val="28"/>
        </w:rPr>
        <w:t xml:space="preserve">Commission  </w:t>
      </w:r>
      <w:r w:rsidR="00244C48">
        <w:rPr>
          <w:sz w:val="28"/>
          <w:szCs w:val="28"/>
        </w:rPr>
        <w:t>mercre</w:t>
      </w:r>
      <w:r w:rsidR="00BA107A">
        <w:rPr>
          <w:sz w:val="28"/>
          <w:szCs w:val="28"/>
        </w:rPr>
        <w:t xml:space="preserve">di </w:t>
      </w:r>
      <w:r w:rsidR="00D40840">
        <w:rPr>
          <w:sz w:val="28"/>
          <w:szCs w:val="28"/>
        </w:rPr>
        <w:t>15 mars 2017</w:t>
      </w:r>
    </w:p>
    <w:p w:rsidR="00101B07" w:rsidRDefault="00101B07" w:rsidP="006A1EEF">
      <w:pPr>
        <w:ind w:left="2832" w:firstLine="708"/>
        <w:rPr>
          <w:b/>
          <w:sz w:val="16"/>
          <w:szCs w:val="16"/>
        </w:rPr>
      </w:pPr>
    </w:p>
    <w:p w:rsidR="005443D0" w:rsidRPr="008B68BF" w:rsidRDefault="005443D0" w:rsidP="006A1EEF">
      <w:pPr>
        <w:ind w:left="2832" w:firstLine="708"/>
        <w:rPr>
          <w:b/>
          <w:sz w:val="16"/>
          <w:szCs w:val="16"/>
        </w:rPr>
      </w:pPr>
    </w:p>
    <w:p w:rsidR="006A1EEF" w:rsidRDefault="00AA273B" w:rsidP="006A1EEF">
      <w:pPr>
        <w:ind w:left="2832" w:firstLine="708"/>
        <w:rPr>
          <w:b/>
          <w:sz w:val="28"/>
          <w:szCs w:val="28"/>
          <w:u w:val="single"/>
        </w:rPr>
      </w:pPr>
      <w:r>
        <w:rPr>
          <w:b/>
          <w:sz w:val="28"/>
          <w:szCs w:val="28"/>
          <w:u w:val="single"/>
        </w:rPr>
        <w:t>Compte-rendu</w:t>
      </w:r>
      <w:bookmarkStart w:id="0" w:name="_GoBack"/>
      <w:bookmarkEnd w:id="0"/>
    </w:p>
    <w:p w:rsidR="00B719C7" w:rsidRPr="00B719C7" w:rsidRDefault="00B719C7" w:rsidP="00B719C7">
      <w:pPr>
        <w:rPr>
          <w:sz w:val="24"/>
          <w:szCs w:val="24"/>
        </w:rPr>
      </w:pPr>
      <w:r>
        <w:rPr>
          <w:b/>
          <w:sz w:val="28"/>
          <w:szCs w:val="28"/>
          <w:u w:val="single"/>
        </w:rPr>
        <w:t xml:space="preserve">Présences : </w:t>
      </w:r>
      <w:r w:rsidR="00D40840">
        <w:rPr>
          <w:sz w:val="24"/>
          <w:szCs w:val="24"/>
        </w:rPr>
        <w:t xml:space="preserve">Patrick </w:t>
      </w:r>
      <w:proofErr w:type="spellStart"/>
      <w:r w:rsidR="00D40840">
        <w:rPr>
          <w:sz w:val="24"/>
          <w:szCs w:val="24"/>
        </w:rPr>
        <w:t>Wuille</w:t>
      </w:r>
      <w:proofErr w:type="spellEnd"/>
      <w:r w:rsidRPr="00B719C7">
        <w:rPr>
          <w:sz w:val="24"/>
          <w:szCs w:val="24"/>
        </w:rPr>
        <w:t xml:space="preserve">, </w:t>
      </w:r>
      <w:proofErr w:type="spellStart"/>
      <w:r w:rsidRPr="00B719C7">
        <w:rPr>
          <w:sz w:val="24"/>
          <w:szCs w:val="24"/>
        </w:rPr>
        <w:t>Eric</w:t>
      </w:r>
      <w:proofErr w:type="spellEnd"/>
      <w:r w:rsidRPr="00B719C7">
        <w:rPr>
          <w:sz w:val="24"/>
          <w:szCs w:val="24"/>
        </w:rPr>
        <w:t xml:space="preserve"> </w:t>
      </w:r>
      <w:proofErr w:type="spellStart"/>
      <w:r w:rsidRPr="00B719C7">
        <w:rPr>
          <w:sz w:val="24"/>
          <w:szCs w:val="24"/>
        </w:rPr>
        <w:t>Feyler</w:t>
      </w:r>
      <w:proofErr w:type="spellEnd"/>
      <w:r w:rsidRPr="00B719C7">
        <w:rPr>
          <w:sz w:val="24"/>
          <w:szCs w:val="24"/>
        </w:rPr>
        <w:t xml:space="preserve">, </w:t>
      </w:r>
      <w:proofErr w:type="spellStart"/>
      <w:r w:rsidRPr="00B719C7">
        <w:rPr>
          <w:sz w:val="24"/>
          <w:szCs w:val="24"/>
        </w:rPr>
        <w:t>Nickolas</w:t>
      </w:r>
      <w:proofErr w:type="spellEnd"/>
      <w:r w:rsidRPr="00B719C7">
        <w:rPr>
          <w:sz w:val="24"/>
          <w:szCs w:val="24"/>
        </w:rPr>
        <w:t xml:space="preserve"> N’</w:t>
      </w:r>
      <w:proofErr w:type="spellStart"/>
      <w:r w:rsidRPr="00B719C7">
        <w:rPr>
          <w:sz w:val="24"/>
          <w:szCs w:val="24"/>
        </w:rPr>
        <w:t>Godrela</w:t>
      </w:r>
      <w:proofErr w:type="spellEnd"/>
      <w:r w:rsidRPr="00B719C7">
        <w:rPr>
          <w:sz w:val="24"/>
          <w:szCs w:val="24"/>
        </w:rPr>
        <w:t xml:space="preserve">, Philippe </w:t>
      </w:r>
      <w:proofErr w:type="spellStart"/>
      <w:r w:rsidRPr="00B719C7">
        <w:rPr>
          <w:sz w:val="24"/>
          <w:szCs w:val="24"/>
        </w:rPr>
        <w:t>Poignon</w:t>
      </w:r>
      <w:proofErr w:type="spellEnd"/>
      <w:r w:rsidRPr="00B719C7">
        <w:rPr>
          <w:sz w:val="24"/>
          <w:szCs w:val="24"/>
        </w:rPr>
        <w:t>, Gérard Winter</w:t>
      </w:r>
    </w:p>
    <w:p w:rsidR="002E3840" w:rsidRDefault="002E3840" w:rsidP="006A1EEF">
      <w:pPr>
        <w:ind w:left="2832" w:firstLine="708"/>
        <w:rPr>
          <w:b/>
          <w:sz w:val="16"/>
          <w:szCs w:val="16"/>
          <w:u w:val="single"/>
        </w:rPr>
      </w:pPr>
    </w:p>
    <w:p w:rsidR="005443D0" w:rsidRDefault="005443D0" w:rsidP="006A1EEF">
      <w:pPr>
        <w:ind w:left="2832" w:firstLine="708"/>
        <w:rPr>
          <w:b/>
          <w:sz w:val="16"/>
          <w:szCs w:val="16"/>
          <w:u w:val="single"/>
        </w:rPr>
      </w:pPr>
    </w:p>
    <w:p w:rsidR="00AD30D5" w:rsidRDefault="00AD30D5" w:rsidP="00BA107A">
      <w:pPr>
        <w:rPr>
          <w:b/>
          <w:sz w:val="28"/>
          <w:szCs w:val="28"/>
        </w:rPr>
      </w:pPr>
      <w:r w:rsidRPr="00244C48">
        <w:rPr>
          <w:b/>
          <w:sz w:val="28"/>
          <w:szCs w:val="28"/>
        </w:rPr>
        <w:t xml:space="preserve">1/ </w:t>
      </w:r>
      <w:r w:rsidR="00D40840">
        <w:rPr>
          <w:b/>
          <w:sz w:val="28"/>
          <w:szCs w:val="28"/>
        </w:rPr>
        <w:t>MINI-JEUX DU VANUATU 2017</w:t>
      </w:r>
    </w:p>
    <w:p w:rsidR="00D622A3" w:rsidRDefault="00271EC9" w:rsidP="00D622A3">
      <w:pPr>
        <w:pStyle w:val="Paragraphedeliste"/>
        <w:numPr>
          <w:ilvl w:val="0"/>
          <w:numId w:val="8"/>
        </w:numPr>
        <w:rPr>
          <w:sz w:val="24"/>
          <w:szCs w:val="24"/>
        </w:rPr>
      </w:pPr>
      <w:r>
        <w:rPr>
          <w:sz w:val="24"/>
          <w:szCs w:val="24"/>
        </w:rPr>
        <w:t>Un rappel est fait sur la mise en place du projet depuis l’année 2016</w:t>
      </w:r>
    </w:p>
    <w:p w:rsidR="00D622A3" w:rsidRDefault="00271EC9" w:rsidP="00D622A3">
      <w:pPr>
        <w:pStyle w:val="Paragraphedeliste"/>
        <w:numPr>
          <w:ilvl w:val="1"/>
          <w:numId w:val="8"/>
        </w:numPr>
        <w:rPr>
          <w:sz w:val="24"/>
          <w:szCs w:val="24"/>
        </w:rPr>
      </w:pPr>
      <w:r>
        <w:rPr>
          <w:sz w:val="24"/>
          <w:szCs w:val="24"/>
        </w:rPr>
        <w:t xml:space="preserve">Présentation d’un projet élaboré par le CTR et l’EF aux élus du Comité directeur (pour envoi au CTOS) sur les 3 années 2017, 2018 et 2019 (Mini-jeux Vanuatu et Grands jeux Tonga) </w:t>
      </w:r>
    </w:p>
    <w:p w:rsidR="00D622A3" w:rsidRDefault="00271EC9" w:rsidP="00D622A3">
      <w:pPr>
        <w:pStyle w:val="Paragraphedeliste"/>
        <w:numPr>
          <w:ilvl w:val="1"/>
          <w:numId w:val="8"/>
        </w:numPr>
        <w:rPr>
          <w:sz w:val="24"/>
          <w:szCs w:val="24"/>
        </w:rPr>
      </w:pPr>
      <w:r>
        <w:rPr>
          <w:sz w:val="24"/>
          <w:szCs w:val="24"/>
        </w:rPr>
        <w:t>Suite aux remarques des élus du CDD, une proposition est faite aux enseignants des clubs pour participer au projet : 2 réponses, celle de Frédéric STOTZ et celle de Rodolphe MARGIN.</w:t>
      </w:r>
    </w:p>
    <w:p w:rsidR="00271EC9" w:rsidRDefault="00271EC9" w:rsidP="00D622A3">
      <w:pPr>
        <w:pStyle w:val="Paragraphedeliste"/>
        <w:numPr>
          <w:ilvl w:val="1"/>
          <w:numId w:val="8"/>
        </w:numPr>
        <w:rPr>
          <w:sz w:val="24"/>
          <w:szCs w:val="24"/>
        </w:rPr>
      </w:pPr>
      <w:r>
        <w:rPr>
          <w:sz w:val="24"/>
          <w:szCs w:val="24"/>
        </w:rPr>
        <w:t xml:space="preserve">Finalement, le CTR accepte de conduire le projet, si celui-ci a la possibilité de s’appuyer sur les entrainements du mercredi (physique et tennis) dirigés par l’EF </w:t>
      </w:r>
      <w:r w:rsidR="00066CB1">
        <w:rPr>
          <w:sz w:val="24"/>
          <w:szCs w:val="24"/>
        </w:rPr>
        <w:t xml:space="preserve">pour le tennis </w:t>
      </w:r>
      <w:r>
        <w:rPr>
          <w:sz w:val="24"/>
          <w:szCs w:val="24"/>
        </w:rPr>
        <w:t xml:space="preserve">et par </w:t>
      </w:r>
      <w:proofErr w:type="spellStart"/>
      <w:r>
        <w:rPr>
          <w:sz w:val="24"/>
          <w:szCs w:val="24"/>
        </w:rPr>
        <w:t>Eric</w:t>
      </w:r>
      <w:proofErr w:type="spellEnd"/>
      <w:r>
        <w:rPr>
          <w:sz w:val="24"/>
          <w:szCs w:val="24"/>
        </w:rPr>
        <w:t xml:space="preserve"> </w:t>
      </w:r>
      <w:proofErr w:type="spellStart"/>
      <w:r>
        <w:rPr>
          <w:sz w:val="24"/>
          <w:szCs w:val="24"/>
        </w:rPr>
        <w:t>Feyler</w:t>
      </w:r>
      <w:proofErr w:type="spellEnd"/>
      <w:r>
        <w:rPr>
          <w:sz w:val="24"/>
          <w:szCs w:val="24"/>
        </w:rPr>
        <w:t xml:space="preserve"> pour la préparation physique.</w:t>
      </w:r>
    </w:p>
    <w:p w:rsidR="00D622A3" w:rsidRDefault="00D622A3" w:rsidP="00D622A3">
      <w:pPr>
        <w:rPr>
          <w:sz w:val="24"/>
          <w:szCs w:val="24"/>
        </w:rPr>
      </w:pPr>
      <w:r w:rsidRPr="00E11807">
        <w:rPr>
          <w:sz w:val="16"/>
          <w:szCs w:val="16"/>
        </w:rPr>
        <w:br/>
      </w:r>
      <w:r w:rsidR="00271EC9" w:rsidRPr="00271EC9">
        <w:rPr>
          <w:b/>
          <w:sz w:val="24"/>
          <w:szCs w:val="24"/>
          <w:u w:val="single"/>
        </w:rPr>
        <w:t xml:space="preserve">Liste élargie </w:t>
      </w:r>
      <w:r w:rsidR="00FD7C89">
        <w:rPr>
          <w:b/>
          <w:sz w:val="24"/>
          <w:szCs w:val="24"/>
          <w:u w:val="single"/>
        </w:rPr>
        <w:t>à transmettre</w:t>
      </w:r>
      <w:r w:rsidR="00271EC9" w:rsidRPr="00271EC9">
        <w:rPr>
          <w:b/>
          <w:sz w:val="24"/>
          <w:szCs w:val="24"/>
          <w:u w:val="single"/>
        </w:rPr>
        <w:t xml:space="preserve"> au CTOS</w:t>
      </w:r>
      <w:r w:rsidR="00271EC9">
        <w:rPr>
          <w:sz w:val="24"/>
          <w:szCs w:val="24"/>
        </w:rPr>
        <w:t> (avant le 31 mai)</w:t>
      </w:r>
    </w:p>
    <w:p w:rsidR="00271EC9" w:rsidRDefault="00271EC9" w:rsidP="00D622A3">
      <w:pPr>
        <w:rPr>
          <w:sz w:val="24"/>
          <w:szCs w:val="24"/>
        </w:rPr>
      </w:pPr>
      <w:r w:rsidRPr="00FD7C89">
        <w:rPr>
          <w:b/>
          <w:sz w:val="24"/>
          <w:szCs w:val="24"/>
          <w:highlight w:val="magenta"/>
        </w:rPr>
        <w:t>FEMMES</w:t>
      </w:r>
      <w:r w:rsidRPr="00271EC9">
        <w:rPr>
          <w:b/>
          <w:sz w:val="24"/>
          <w:szCs w:val="24"/>
        </w:rPr>
        <w:t> </w:t>
      </w:r>
      <w:r>
        <w:rPr>
          <w:sz w:val="24"/>
          <w:szCs w:val="24"/>
        </w:rPr>
        <w:t xml:space="preserve">: Elodie LAUNAY – </w:t>
      </w:r>
      <w:proofErr w:type="spellStart"/>
      <w:r>
        <w:rPr>
          <w:sz w:val="24"/>
          <w:szCs w:val="24"/>
        </w:rPr>
        <w:t>Samuelle</w:t>
      </w:r>
      <w:proofErr w:type="spellEnd"/>
      <w:r>
        <w:rPr>
          <w:sz w:val="24"/>
          <w:szCs w:val="24"/>
        </w:rPr>
        <w:t xml:space="preserve"> BULL – Lysiane MOTO  - </w:t>
      </w:r>
      <w:r w:rsidR="00FD7C89">
        <w:rPr>
          <w:sz w:val="24"/>
          <w:szCs w:val="24"/>
        </w:rPr>
        <w:t xml:space="preserve">Meryl PYDO – Léa BOLO – </w:t>
      </w:r>
      <w:proofErr w:type="spellStart"/>
      <w:r w:rsidR="00FD7C89">
        <w:rPr>
          <w:sz w:val="24"/>
          <w:szCs w:val="24"/>
        </w:rPr>
        <w:t>Carolann</w:t>
      </w:r>
      <w:proofErr w:type="spellEnd"/>
      <w:r w:rsidR="00FD7C89">
        <w:rPr>
          <w:sz w:val="24"/>
          <w:szCs w:val="24"/>
        </w:rPr>
        <w:t xml:space="preserve"> DELAUNAY – </w:t>
      </w:r>
      <w:proofErr w:type="spellStart"/>
      <w:r w:rsidR="00FD7C89">
        <w:rPr>
          <w:sz w:val="24"/>
          <w:szCs w:val="24"/>
        </w:rPr>
        <w:t>Leilany</w:t>
      </w:r>
      <w:proofErr w:type="spellEnd"/>
      <w:r w:rsidR="00FD7C89">
        <w:rPr>
          <w:sz w:val="24"/>
          <w:szCs w:val="24"/>
        </w:rPr>
        <w:t xml:space="preserve"> IPUNESSO</w:t>
      </w:r>
    </w:p>
    <w:p w:rsidR="00271EC9" w:rsidRDefault="00FD7C89" w:rsidP="00D622A3">
      <w:pPr>
        <w:rPr>
          <w:sz w:val="24"/>
          <w:szCs w:val="24"/>
        </w:rPr>
      </w:pPr>
      <w:r>
        <w:rPr>
          <w:sz w:val="24"/>
          <w:szCs w:val="24"/>
        </w:rPr>
        <w:t>*</w:t>
      </w:r>
      <w:proofErr w:type="spellStart"/>
      <w:r w:rsidRPr="00066CB1">
        <w:rPr>
          <w:i/>
          <w:sz w:val="24"/>
          <w:szCs w:val="24"/>
        </w:rPr>
        <w:t>Yaelle</w:t>
      </w:r>
      <w:proofErr w:type="spellEnd"/>
      <w:r w:rsidRPr="00066CB1">
        <w:rPr>
          <w:i/>
          <w:sz w:val="24"/>
          <w:szCs w:val="24"/>
        </w:rPr>
        <w:t xml:space="preserve"> HONAKOKO – Nikita BOUTTIER</w:t>
      </w:r>
      <w:r>
        <w:rPr>
          <w:sz w:val="24"/>
          <w:szCs w:val="24"/>
        </w:rPr>
        <w:t xml:space="preserve"> (Bac) en attente décision du CTOS pour éventuel arrangement (toutefois attention </w:t>
      </w:r>
      <w:r w:rsidRPr="00FD7C89">
        <w:rPr>
          <w:b/>
          <w:sz w:val="24"/>
          <w:szCs w:val="24"/>
        </w:rPr>
        <w:t>Article 1 du règlement</w:t>
      </w:r>
      <w:r>
        <w:rPr>
          <w:sz w:val="24"/>
          <w:szCs w:val="24"/>
        </w:rPr>
        <w:t xml:space="preserve"> sur les refus des présélectionnés).</w:t>
      </w:r>
    </w:p>
    <w:p w:rsidR="00271EC9" w:rsidRDefault="00271EC9" w:rsidP="00D622A3">
      <w:pPr>
        <w:rPr>
          <w:sz w:val="24"/>
          <w:szCs w:val="24"/>
        </w:rPr>
      </w:pPr>
      <w:r w:rsidRPr="00FD7C89">
        <w:rPr>
          <w:b/>
          <w:sz w:val="24"/>
          <w:szCs w:val="24"/>
          <w:highlight w:val="cyan"/>
        </w:rPr>
        <w:t>HOMMES</w:t>
      </w:r>
      <w:r w:rsidR="00FD7C89">
        <w:rPr>
          <w:sz w:val="24"/>
          <w:szCs w:val="24"/>
        </w:rPr>
        <w:t xml:space="preserve"> : Julien DELAPLANE – Guillaume MONOT – Romain BOUSQUET – Aurélien DAVID – </w:t>
      </w:r>
      <w:proofErr w:type="spellStart"/>
      <w:r w:rsidR="00FD7C89">
        <w:rPr>
          <w:sz w:val="24"/>
          <w:szCs w:val="24"/>
        </w:rPr>
        <w:t>Joanick</w:t>
      </w:r>
      <w:proofErr w:type="spellEnd"/>
      <w:r w:rsidR="00FD7C89">
        <w:rPr>
          <w:sz w:val="24"/>
          <w:szCs w:val="24"/>
        </w:rPr>
        <w:t xml:space="preserve"> PATTOUA – Jérémy JARRAUD – </w:t>
      </w:r>
      <w:proofErr w:type="spellStart"/>
      <w:r w:rsidR="00FD7C89">
        <w:rPr>
          <w:sz w:val="24"/>
          <w:szCs w:val="24"/>
        </w:rPr>
        <w:t>Sylver</w:t>
      </w:r>
      <w:proofErr w:type="spellEnd"/>
      <w:r w:rsidR="00FD7C89">
        <w:rPr>
          <w:sz w:val="24"/>
          <w:szCs w:val="24"/>
        </w:rPr>
        <w:t xml:space="preserve"> SCHORGEN </w:t>
      </w:r>
    </w:p>
    <w:p w:rsidR="00271EC9" w:rsidRDefault="00271EC9" w:rsidP="00D622A3">
      <w:pPr>
        <w:rPr>
          <w:sz w:val="24"/>
          <w:szCs w:val="24"/>
        </w:rPr>
      </w:pPr>
    </w:p>
    <w:p w:rsidR="00244C48" w:rsidRPr="00244C48" w:rsidRDefault="00244C48" w:rsidP="00244C48">
      <w:pPr>
        <w:rPr>
          <w:b/>
          <w:sz w:val="16"/>
          <w:szCs w:val="16"/>
        </w:rPr>
      </w:pPr>
    </w:p>
    <w:p w:rsidR="00AD30D5" w:rsidRDefault="00AD30D5" w:rsidP="00244C48">
      <w:pPr>
        <w:rPr>
          <w:b/>
          <w:sz w:val="28"/>
          <w:szCs w:val="28"/>
        </w:rPr>
      </w:pPr>
      <w:r w:rsidRPr="00244C48">
        <w:rPr>
          <w:b/>
          <w:sz w:val="28"/>
          <w:szCs w:val="28"/>
        </w:rPr>
        <w:lastRenderedPageBreak/>
        <w:t>2</w:t>
      </w:r>
      <w:r w:rsidR="00D40840">
        <w:rPr>
          <w:b/>
          <w:sz w:val="28"/>
          <w:szCs w:val="28"/>
        </w:rPr>
        <w:t xml:space="preserve"> / CHAMPIONNAT TERRITORIAL 2017</w:t>
      </w:r>
    </w:p>
    <w:p w:rsidR="00244C48" w:rsidRDefault="00A6554F" w:rsidP="00244C48">
      <w:pPr>
        <w:pStyle w:val="Paragraphedeliste"/>
        <w:numPr>
          <w:ilvl w:val="0"/>
          <w:numId w:val="7"/>
        </w:numPr>
        <w:rPr>
          <w:sz w:val="24"/>
          <w:szCs w:val="24"/>
        </w:rPr>
      </w:pPr>
      <w:r>
        <w:rPr>
          <w:sz w:val="24"/>
          <w:szCs w:val="24"/>
        </w:rPr>
        <w:t>Souhait de revoir les quotas des qualifiés au territorial</w:t>
      </w:r>
    </w:p>
    <w:p w:rsidR="00A6554F" w:rsidRDefault="00A6554F" w:rsidP="00A6554F">
      <w:pPr>
        <w:pStyle w:val="Paragraphedeliste"/>
        <w:numPr>
          <w:ilvl w:val="1"/>
          <w:numId w:val="7"/>
        </w:numPr>
        <w:rPr>
          <w:sz w:val="24"/>
          <w:szCs w:val="24"/>
        </w:rPr>
      </w:pPr>
      <w:r w:rsidRPr="00211626">
        <w:rPr>
          <w:b/>
          <w:sz w:val="24"/>
          <w:szCs w:val="24"/>
        </w:rPr>
        <w:t>Tableau de 16</w:t>
      </w:r>
      <w:r>
        <w:rPr>
          <w:sz w:val="24"/>
          <w:szCs w:val="24"/>
        </w:rPr>
        <w:t xml:space="preserve"> (4</w:t>
      </w:r>
      <w:r w:rsidRPr="00A6554F">
        <w:rPr>
          <w:sz w:val="24"/>
          <w:szCs w:val="24"/>
          <w:vertAlign w:val="superscript"/>
        </w:rPr>
        <w:t>ème</w:t>
      </w:r>
      <w:r>
        <w:rPr>
          <w:sz w:val="24"/>
          <w:szCs w:val="24"/>
        </w:rPr>
        <w:t xml:space="preserve"> et 3</w:t>
      </w:r>
      <w:r w:rsidRPr="00A6554F">
        <w:rPr>
          <w:sz w:val="24"/>
          <w:szCs w:val="24"/>
          <w:vertAlign w:val="superscript"/>
        </w:rPr>
        <w:t>ème</w:t>
      </w:r>
      <w:r>
        <w:rPr>
          <w:sz w:val="24"/>
          <w:szCs w:val="24"/>
        </w:rPr>
        <w:t xml:space="preserve">  hommes) : Sud 12 Nord 2 Iles 1 WC 1</w:t>
      </w:r>
    </w:p>
    <w:p w:rsidR="00A6554F" w:rsidRDefault="00A6554F" w:rsidP="00A6554F">
      <w:pPr>
        <w:pStyle w:val="Paragraphedeliste"/>
        <w:numPr>
          <w:ilvl w:val="2"/>
          <w:numId w:val="7"/>
        </w:numPr>
        <w:rPr>
          <w:sz w:val="24"/>
          <w:szCs w:val="24"/>
        </w:rPr>
      </w:pPr>
      <w:r>
        <w:rPr>
          <w:sz w:val="24"/>
          <w:szCs w:val="24"/>
        </w:rPr>
        <w:t>Pour le sud les 8 quarts de finaliste + match de barrage perdants des 1/8</w:t>
      </w:r>
      <w:r w:rsidRPr="00A6554F">
        <w:rPr>
          <w:sz w:val="24"/>
          <w:szCs w:val="24"/>
          <w:vertAlign w:val="superscript"/>
        </w:rPr>
        <w:t>ème</w:t>
      </w:r>
      <w:r>
        <w:rPr>
          <w:sz w:val="24"/>
          <w:szCs w:val="24"/>
        </w:rPr>
        <w:t xml:space="preserve"> de finale</w:t>
      </w:r>
    </w:p>
    <w:p w:rsidR="00A6554F" w:rsidRPr="00211626" w:rsidRDefault="00A6554F" w:rsidP="00A6554F">
      <w:pPr>
        <w:pStyle w:val="Paragraphedeliste"/>
        <w:numPr>
          <w:ilvl w:val="1"/>
          <w:numId w:val="7"/>
        </w:numPr>
        <w:rPr>
          <w:b/>
          <w:sz w:val="24"/>
          <w:szCs w:val="24"/>
        </w:rPr>
      </w:pPr>
      <w:r w:rsidRPr="00211626">
        <w:rPr>
          <w:b/>
          <w:sz w:val="24"/>
          <w:szCs w:val="24"/>
        </w:rPr>
        <w:t>2</w:t>
      </w:r>
      <w:r w:rsidRPr="00211626">
        <w:rPr>
          <w:b/>
          <w:sz w:val="24"/>
          <w:szCs w:val="24"/>
          <w:vertAlign w:val="superscript"/>
        </w:rPr>
        <w:t>ème</w:t>
      </w:r>
      <w:r w:rsidRPr="00211626">
        <w:rPr>
          <w:b/>
          <w:sz w:val="24"/>
          <w:szCs w:val="24"/>
        </w:rPr>
        <w:t xml:space="preserve"> série OPEN </w:t>
      </w:r>
    </w:p>
    <w:p w:rsidR="00A6554F" w:rsidRDefault="00A6554F" w:rsidP="00A6554F">
      <w:pPr>
        <w:pStyle w:val="Paragraphedeliste"/>
        <w:numPr>
          <w:ilvl w:val="1"/>
          <w:numId w:val="7"/>
        </w:numPr>
        <w:rPr>
          <w:sz w:val="24"/>
          <w:szCs w:val="24"/>
        </w:rPr>
      </w:pPr>
      <w:r>
        <w:rPr>
          <w:sz w:val="24"/>
          <w:szCs w:val="24"/>
        </w:rPr>
        <w:t>Autres tableaux suivant effectif au provincial</w:t>
      </w:r>
      <w:r w:rsidR="00211626">
        <w:rPr>
          <w:sz w:val="24"/>
          <w:szCs w:val="24"/>
        </w:rPr>
        <w:t>, sud</w:t>
      </w:r>
      <w:r>
        <w:rPr>
          <w:sz w:val="24"/>
          <w:szCs w:val="24"/>
        </w:rPr>
        <w:t>, nord.</w:t>
      </w:r>
    </w:p>
    <w:p w:rsidR="00A6554F" w:rsidRDefault="00A6554F" w:rsidP="00A6554F">
      <w:pPr>
        <w:pStyle w:val="Paragraphedeliste"/>
        <w:ind w:left="1440"/>
        <w:rPr>
          <w:sz w:val="24"/>
          <w:szCs w:val="24"/>
        </w:rPr>
      </w:pPr>
    </w:p>
    <w:p w:rsidR="00A6554F" w:rsidRDefault="00A6554F" w:rsidP="00A6554F">
      <w:pPr>
        <w:pStyle w:val="Paragraphedeliste"/>
        <w:numPr>
          <w:ilvl w:val="0"/>
          <w:numId w:val="7"/>
        </w:numPr>
        <w:rPr>
          <w:sz w:val="24"/>
          <w:szCs w:val="24"/>
        </w:rPr>
      </w:pPr>
      <w:r>
        <w:rPr>
          <w:sz w:val="24"/>
          <w:szCs w:val="24"/>
        </w:rPr>
        <w:t xml:space="preserve">Déplacer la date du Territorial au week-end du 25 </w:t>
      </w:r>
      <w:r w:rsidR="00211626">
        <w:rPr>
          <w:sz w:val="24"/>
          <w:szCs w:val="24"/>
        </w:rPr>
        <w:t xml:space="preserve">au 27 </w:t>
      </w:r>
      <w:r>
        <w:rPr>
          <w:sz w:val="24"/>
          <w:szCs w:val="24"/>
        </w:rPr>
        <w:t>mai</w:t>
      </w:r>
    </w:p>
    <w:p w:rsidR="005443D0" w:rsidRDefault="005443D0" w:rsidP="00074874">
      <w:pPr>
        <w:rPr>
          <w:b/>
          <w:sz w:val="28"/>
          <w:szCs w:val="28"/>
        </w:rPr>
      </w:pPr>
    </w:p>
    <w:p w:rsidR="00074874" w:rsidRDefault="00074874" w:rsidP="00074874">
      <w:pPr>
        <w:rPr>
          <w:b/>
          <w:sz w:val="28"/>
          <w:szCs w:val="28"/>
        </w:rPr>
      </w:pPr>
      <w:r w:rsidRPr="00244C48">
        <w:rPr>
          <w:b/>
          <w:sz w:val="28"/>
          <w:szCs w:val="28"/>
        </w:rPr>
        <w:t>3</w:t>
      </w:r>
      <w:r w:rsidR="00D40840">
        <w:rPr>
          <w:b/>
          <w:sz w:val="28"/>
          <w:szCs w:val="28"/>
        </w:rPr>
        <w:t>/ CHAMPIONNAT PAR EQUIPES 2017</w:t>
      </w:r>
    </w:p>
    <w:p w:rsidR="00244C48" w:rsidRDefault="00211626" w:rsidP="00244C48">
      <w:pPr>
        <w:pStyle w:val="Paragraphedeliste"/>
        <w:numPr>
          <w:ilvl w:val="0"/>
          <w:numId w:val="7"/>
        </w:numPr>
        <w:rPr>
          <w:sz w:val="24"/>
          <w:szCs w:val="24"/>
        </w:rPr>
      </w:pPr>
      <w:r>
        <w:rPr>
          <w:sz w:val="24"/>
          <w:szCs w:val="24"/>
        </w:rPr>
        <w:t>Permettre au plus grand nombre de participer pour redonner une place importante au championnat par équipes dans le calendrier sportif.</w:t>
      </w:r>
    </w:p>
    <w:p w:rsidR="00211626" w:rsidRDefault="00211626" w:rsidP="00244C48">
      <w:pPr>
        <w:pStyle w:val="Paragraphedeliste"/>
        <w:numPr>
          <w:ilvl w:val="0"/>
          <w:numId w:val="7"/>
        </w:numPr>
        <w:rPr>
          <w:sz w:val="24"/>
          <w:szCs w:val="24"/>
        </w:rPr>
      </w:pPr>
      <w:r>
        <w:rPr>
          <w:sz w:val="24"/>
          <w:szCs w:val="24"/>
        </w:rPr>
        <w:t>Revoir le point de règlement bloquant sur la prise de licence avant le 31 octobre (il semblerait qu’une souplesse est possible pour des joueurs ne changeant pas de club)</w:t>
      </w:r>
    </w:p>
    <w:p w:rsidR="00244C48" w:rsidRPr="00244C48" w:rsidRDefault="00244C48" w:rsidP="00244C48">
      <w:pPr>
        <w:pStyle w:val="Paragraphedeliste"/>
        <w:rPr>
          <w:b/>
          <w:sz w:val="16"/>
          <w:szCs w:val="16"/>
        </w:rPr>
      </w:pPr>
    </w:p>
    <w:p w:rsidR="0028592D" w:rsidRPr="00C249E6" w:rsidRDefault="0028592D" w:rsidP="00137668">
      <w:pPr>
        <w:rPr>
          <w:b/>
          <w:sz w:val="16"/>
          <w:szCs w:val="16"/>
        </w:rPr>
      </w:pPr>
    </w:p>
    <w:p w:rsidR="00137668" w:rsidRDefault="00D40840" w:rsidP="00137668">
      <w:pPr>
        <w:rPr>
          <w:b/>
          <w:sz w:val="28"/>
          <w:szCs w:val="28"/>
        </w:rPr>
      </w:pPr>
      <w:r>
        <w:rPr>
          <w:b/>
          <w:sz w:val="28"/>
          <w:szCs w:val="28"/>
        </w:rPr>
        <w:t>4</w:t>
      </w:r>
      <w:r w:rsidR="00C249E6">
        <w:rPr>
          <w:b/>
          <w:sz w:val="28"/>
          <w:szCs w:val="28"/>
        </w:rPr>
        <w:t>/ CLASSEMENT FEDERAL CALEDONIEN</w:t>
      </w:r>
    </w:p>
    <w:p w:rsidR="002671BC" w:rsidRDefault="00211626" w:rsidP="007D1C68">
      <w:pPr>
        <w:pStyle w:val="Paragraphedeliste"/>
        <w:numPr>
          <w:ilvl w:val="0"/>
          <w:numId w:val="7"/>
        </w:numPr>
        <w:rPr>
          <w:sz w:val="24"/>
          <w:szCs w:val="24"/>
        </w:rPr>
      </w:pPr>
      <w:r>
        <w:rPr>
          <w:sz w:val="24"/>
          <w:szCs w:val="24"/>
        </w:rPr>
        <w:t xml:space="preserve">Le retour avec les modifications apportées au dossier adressé à la FFT ne donne pas vraiment satisfaction. </w:t>
      </w:r>
    </w:p>
    <w:p w:rsidR="00211626" w:rsidRDefault="00211626" w:rsidP="007D1C68">
      <w:pPr>
        <w:pStyle w:val="Paragraphedeliste"/>
        <w:numPr>
          <w:ilvl w:val="0"/>
          <w:numId w:val="7"/>
        </w:numPr>
        <w:rPr>
          <w:sz w:val="24"/>
          <w:szCs w:val="24"/>
        </w:rPr>
      </w:pPr>
      <w:r>
        <w:rPr>
          <w:sz w:val="24"/>
          <w:szCs w:val="24"/>
        </w:rPr>
        <w:t>La pyramide permettant un éventail de joueurs pour l’élaboration des tableaux n’est pas conforme aux attentes</w:t>
      </w:r>
    </w:p>
    <w:p w:rsidR="00211626" w:rsidRDefault="00211626" w:rsidP="007D1C68">
      <w:pPr>
        <w:pStyle w:val="Paragraphedeliste"/>
        <w:numPr>
          <w:ilvl w:val="0"/>
          <w:numId w:val="7"/>
        </w:numPr>
        <w:rPr>
          <w:sz w:val="24"/>
          <w:szCs w:val="24"/>
        </w:rPr>
      </w:pPr>
      <w:r>
        <w:rPr>
          <w:sz w:val="24"/>
          <w:szCs w:val="24"/>
        </w:rPr>
        <w:t>Le calcul des résultats par le règlement fédéral n’est pas adapté aux joueurs locaux.</w:t>
      </w:r>
    </w:p>
    <w:p w:rsidR="00211626" w:rsidRDefault="00211626" w:rsidP="007D1C68">
      <w:pPr>
        <w:pStyle w:val="Paragraphedeliste"/>
        <w:numPr>
          <w:ilvl w:val="0"/>
          <w:numId w:val="7"/>
        </w:numPr>
        <w:rPr>
          <w:sz w:val="24"/>
          <w:szCs w:val="24"/>
        </w:rPr>
      </w:pPr>
      <w:r>
        <w:rPr>
          <w:sz w:val="24"/>
          <w:szCs w:val="24"/>
        </w:rPr>
        <w:t>De plus, les matchs intéressants disputé</w:t>
      </w:r>
      <w:r w:rsidR="008773FA">
        <w:rPr>
          <w:sz w:val="24"/>
          <w:szCs w:val="24"/>
        </w:rPr>
        <w:t xml:space="preserve">s dans la zone (Jeux, Mini-jeux, </w:t>
      </w:r>
      <w:proofErr w:type="spellStart"/>
      <w:r w:rsidR="008773FA">
        <w:rPr>
          <w:sz w:val="24"/>
          <w:szCs w:val="24"/>
        </w:rPr>
        <w:t>Océ</w:t>
      </w:r>
      <w:r>
        <w:rPr>
          <w:sz w:val="24"/>
          <w:szCs w:val="24"/>
        </w:rPr>
        <w:t>a</w:t>
      </w:r>
      <w:r w:rsidR="008773FA">
        <w:rPr>
          <w:sz w:val="24"/>
          <w:szCs w:val="24"/>
        </w:rPr>
        <w:t>n</w:t>
      </w:r>
      <w:r>
        <w:rPr>
          <w:sz w:val="24"/>
          <w:szCs w:val="24"/>
        </w:rPr>
        <w:t>ia</w:t>
      </w:r>
      <w:proofErr w:type="spellEnd"/>
      <w:r>
        <w:rPr>
          <w:sz w:val="24"/>
          <w:szCs w:val="24"/>
        </w:rPr>
        <w:t>, Open Fidji, Tournois Australie…………) ne sont pas pris en compte</w:t>
      </w:r>
      <w:r w:rsidR="008773FA">
        <w:rPr>
          <w:sz w:val="24"/>
          <w:szCs w:val="24"/>
        </w:rPr>
        <w:t>, or ils constituent une part importante de la feuille de match de certains compétiteurs faisant partie de notre élite.</w:t>
      </w:r>
    </w:p>
    <w:p w:rsidR="008773FA" w:rsidRDefault="008773FA" w:rsidP="007D1C68">
      <w:pPr>
        <w:pStyle w:val="Paragraphedeliste"/>
        <w:numPr>
          <w:ilvl w:val="0"/>
          <w:numId w:val="7"/>
        </w:numPr>
        <w:rPr>
          <w:sz w:val="24"/>
          <w:szCs w:val="24"/>
        </w:rPr>
      </w:pPr>
      <w:r w:rsidRPr="008773FA">
        <w:rPr>
          <w:b/>
          <w:sz w:val="24"/>
          <w:szCs w:val="24"/>
        </w:rPr>
        <w:t>SOLUTION</w:t>
      </w:r>
      <w:r>
        <w:rPr>
          <w:sz w:val="24"/>
          <w:szCs w:val="24"/>
        </w:rPr>
        <w:t xml:space="preserve"> : faire admettre au service classement de la FFT, qu’une commission locale avec le CTR, l’EF, la commission sportive harmonise les classements et améliore la pyramide. Ceci donnera également davantage de motivation aux joueurs locaux, de voir leur progrès récompensés. </w:t>
      </w:r>
    </w:p>
    <w:sectPr w:rsidR="008773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0D" w:rsidRDefault="00DF2E0D" w:rsidP="001C7B4A">
      <w:pPr>
        <w:spacing w:after="0" w:line="240" w:lineRule="auto"/>
      </w:pPr>
      <w:r>
        <w:separator/>
      </w:r>
    </w:p>
  </w:endnote>
  <w:endnote w:type="continuationSeparator" w:id="0">
    <w:p w:rsidR="00DF2E0D" w:rsidRDefault="00DF2E0D" w:rsidP="001C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0D" w:rsidRDefault="00DF2E0D" w:rsidP="001C7B4A">
      <w:pPr>
        <w:spacing w:after="0" w:line="240" w:lineRule="auto"/>
      </w:pPr>
      <w:r>
        <w:separator/>
      </w:r>
    </w:p>
  </w:footnote>
  <w:footnote w:type="continuationSeparator" w:id="0">
    <w:p w:rsidR="00DF2E0D" w:rsidRDefault="00DF2E0D" w:rsidP="001C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4A" w:rsidRDefault="001C7B4A" w:rsidP="001C7B4A">
    <w:pPr>
      <w:pStyle w:val="En-tte"/>
      <w:jc w:val="cente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-117475</wp:posOffset>
              </wp:positionV>
              <wp:extent cx="1943100" cy="914400"/>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4A" w:rsidRDefault="001C7B4A" w:rsidP="001C7B4A">
                          <w:r>
                            <w:object w:dxaOrig="10679"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o:ole="">
                                <v:imagedata r:id="rId1" o:title=""/>
                              </v:shape>
                              <o:OLEObject Type="Embed" ProgID="PBrush" ShapeID="_x0000_i1025" DrawAspect="Content" ObjectID="_1551108178" r:id="rId2"/>
                            </w:object>
                          </w:r>
                        </w:p>
                        <w:p w:rsidR="001C7B4A" w:rsidRDefault="001C7B4A" w:rsidP="001C7B4A">
                          <w:r>
                            <w:rPr>
                              <w:noProof/>
                              <w:lang w:val="en-NZ" w:eastAsia="en-NZ"/>
                            </w:rPr>
                            <w:drawing>
                              <wp:inline distT="0" distB="0" distL="0" distR="0" wp14:anchorId="140F0C1B" wp14:editId="2050264D">
                                <wp:extent cx="1600200" cy="2794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78pt;margin-top:-9.25pt;width:1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" filled="f" stroked="f">
              <v:textbox>
                <w:txbxContent>
                  <w:p w:rsidR="001C7B4A" w:rsidRDefault="001C7B4A" w:rsidP="001C7B4A">
                    <w:r>
                      <w:object w:dxaOrig="10679" w:dyaOrig="2955">
                        <v:shape id="_x0000_i1025" type="#_x0000_t75" style="width:117pt;height:33pt" o:ole="">
                          <v:imagedata r:id="rId1" o:title=""/>
                        </v:shape>
                        <o:OLEObject Type="Embed" ProgID="PBrush" ShapeID="_x0000_i1025" DrawAspect="Content" ObjectID="_1551108178" r:id="rId4"/>
                      </w:object>
                    </w:r>
                  </w:p>
                  <w:p w:rsidR="001C7B4A" w:rsidRDefault="001C7B4A" w:rsidP="001C7B4A">
                    <w:r>
                      <w:rPr>
                        <w:noProof/>
                        <w:lang w:val="en-NZ" w:eastAsia="en-NZ"/>
                      </w:rPr>
                      <w:drawing>
                        <wp:inline distT="0" distB="0" distL="0" distR="0" wp14:anchorId="140F0C1B" wp14:editId="2050264D">
                          <wp:extent cx="1600200" cy="2794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279400"/>
                                  </a:xfrm>
                                  <a:prstGeom prst="rect">
                                    <a:avLst/>
                                  </a:prstGeom>
                                  <a:noFill/>
                                  <a:ln>
                                    <a:noFill/>
                                  </a:ln>
                                </pic:spPr>
                              </pic:pic>
                            </a:graphicData>
                          </a:graphic>
                        </wp:inline>
                      </w:drawing>
                    </w:r>
                  </w:p>
                </w:txbxContent>
              </v:textbox>
            </v:shape>
          </w:pict>
        </mc:Fallback>
      </mc:AlternateContent>
    </w:r>
    <w:r w:rsidR="00942787">
      <w:rPr>
        <w:noProof/>
        <w:lang w:val="en-NZ" w:eastAsia="en-NZ"/>
      </w:rPr>
      <w:drawing>
        <wp:inline distT="0" distB="0" distL="0" distR="0">
          <wp:extent cx="1714286" cy="876191"/>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1714286" cy="876191"/>
                  </a:xfrm>
                  <a:prstGeom prst="rect">
                    <a:avLst/>
                  </a:prstGeom>
                </pic:spPr>
              </pic:pic>
            </a:graphicData>
          </a:graphic>
        </wp:inline>
      </w:drawing>
    </w:r>
  </w:p>
  <w:p w:rsidR="001C7B4A" w:rsidRDefault="001C7B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DED"/>
    <w:multiLevelType w:val="hybridMultilevel"/>
    <w:tmpl w:val="070A7498"/>
    <w:lvl w:ilvl="0" w:tplc="F4DC2D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B19AC"/>
    <w:multiLevelType w:val="hybridMultilevel"/>
    <w:tmpl w:val="591AA08A"/>
    <w:lvl w:ilvl="0" w:tplc="E27C5BCE">
      <w:start w:val="2"/>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D34CE3"/>
    <w:multiLevelType w:val="hybridMultilevel"/>
    <w:tmpl w:val="FF90F3F4"/>
    <w:lvl w:ilvl="0" w:tplc="A0906486">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E255A5"/>
    <w:multiLevelType w:val="hybridMultilevel"/>
    <w:tmpl w:val="88DCC228"/>
    <w:lvl w:ilvl="0" w:tplc="7AD492E2">
      <w:start w:val="2"/>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16605D"/>
    <w:multiLevelType w:val="hybridMultilevel"/>
    <w:tmpl w:val="EA28AA90"/>
    <w:lvl w:ilvl="0" w:tplc="CDA01182">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A4049D"/>
    <w:multiLevelType w:val="hybridMultilevel"/>
    <w:tmpl w:val="ACA0ECDE"/>
    <w:lvl w:ilvl="0" w:tplc="C7D02EA4">
      <w:numFmt w:val="bullet"/>
      <w:lvlText w:val="-"/>
      <w:lvlJc w:val="left"/>
      <w:pPr>
        <w:ind w:left="3900" w:hanging="360"/>
      </w:pPr>
      <w:rPr>
        <w:rFonts w:ascii="Calibri" w:eastAsiaTheme="minorHAnsi" w:hAnsi="Calibri"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6" w15:restartNumberingAfterBreak="0">
    <w:nsid w:val="60962C3A"/>
    <w:multiLevelType w:val="hybridMultilevel"/>
    <w:tmpl w:val="C3260E38"/>
    <w:lvl w:ilvl="0" w:tplc="0358B9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A9307B"/>
    <w:multiLevelType w:val="hybridMultilevel"/>
    <w:tmpl w:val="9A10C8A4"/>
    <w:lvl w:ilvl="0" w:tplc="CE30BA8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4A"/>
    <w:rsid w:val="000308CD"/>
    <w:rsid w:val="00052B47"/>
    <w:rsid w:val="00066CB1"/>
    <w:rsid w:val="00071AE0"/>
    <w:rsid w:val="00074874"/>
    <w:rsid w:val="000D7667"/>
    <w:rsid w:val="000F30B1"/>
    <w:rsid w:val="00100284"/>
    <w:rsid w:val="00101B07"/>
    <w:rsid w:val="00112554"/>
    <w:rsid w:val="00127243"/>
    <w:rsid w:val="00137668"/>
    <w:rsid w:val="00153556"/>
    <w:rsid w:val="00153B86"/>
    <w:rsid w:val="00162DCE"/>
    <w:rsid w:val="00170959"/>
    <w:rsid w:val="00196F40"/>
    <w:rsid w:val="001A7EC5"/>
    <w:rsid w:val="001B1F71"/>
    <w:rsid w:val="001B31BF"/>
    <w:rsid w:val="001C7B4A"/>
    <w:rsid w:val="001E5734"/>
    <w:rsid w:val="001F5B6C"/>
    <w:rsid w:val="002060E6"/>
    <w:rsid w:val="00211626"/>
    <w:rsid w:val="00244C48"/>
    <w:rsid w:val="002671BC"/>
    <w:rsid w:val="00271EC9"/>
    <w:rsid w:val="0028592D"/>
    <w:rsid w:val="002C6298"/>
    <w:rsid w:val="002E09E2"/>
    <w:rsid w:val="002E3840"/>
    <w:rsid w:val="00310042"/>
    <w:rsid w:val="00315FE2"/>
    <w:rsid w:val="0033091F"/>
    <w:rsid w:val="00336E0D"/>
    <w:rsid w:val="00372CA3"/>
    <w:rsid w:val="003A01A4"/>
    <w:rsid w:val="003D7483"/>
    <w:rsid w:val="00401BD6"/>
    <w:rsid w:val="00412124"/>
    <w:rsid w:val="00456B0E"/>
    <w:rsid w:val="0049322E"/>
    <w:rsid w:val="004E4A89"/>
    <w:rsid w:val="00504AE1"/>
    <w:rsid w:val="005051A4"/>
    <w:rsid w:val="00512618"/>
    <w:rsid w:val="0051485A"/>
    <w:rsid w:val="0052596E"/>
    <w:rsid w:val="00526FDC"/>
    <w:rsid w:val="005413DC"/>
    <w:rsid w:val="00543DDF"/>
    <w:rsid w:val="005443D0"/>
    <w:rsid w:val="00557A2E"/>
    <w:rsid w:val="00565092"/>
    <w:rsid w:val="00572809"/>
    <w:rsid w:val="005C1B5F"/>
    <w:rsid w:val="005D0267"/>
    <w:rsid w:val="00600B7B"/>
    <w:rsid w:val="006604F7"/>
    <w:rsid w:val="00681971"/>
    <w:rsid w:val="006A192E"/>
    <w:rsid w:val="006A1C16"/>
    <w:rsid w:val="006A1EEF"/>
    <w:rsid w:val="006C37AF"/>
    <w:rsid w:val="006C7A51"/>
    <w:rsid w:val="006F747B"/>
    <w:rsid w:val="0070476E"/>
    <w:rsid w:val="007224BB"/>
    <w:rsid w:val="00772BE9"/>
    <w:rsid w:val="007B18A6"/>
    <w:rsid w:val="007C13C2"/>
    <w:rsid w:val="007D1C68"/>
    <w:rsid w:val="007E4D0C"/>
    <w:rsid w:val="007E56AE"/>
    <w:rsid w:val="007F2D76"/>
    <w:rsid w:val="007F55DE"/>
    <w:rsid w:val="00827CEC"/>
    <w:rsid w:val="008615AE"/>
    <w:rsid w:val="008773FA"/>
    <w:rsid w:val="008B68BF"/>
    <w:rsid w:val="008D6105"/>
    <w:rsid w:val="008E7FC8"/>
    <w:rsid w:val="00942787"/>
    <w:rsid w:val="00947D60"/>
    <w:rsid w:val="009D3DBC"/>
    <w:rsid w:val="009F4AA6"/>
    <w:rsid w:val="00A40D2F"/>
    <w:rsid w:val="00A503A0"/>
    <w:rsid w:val="00A5541E"/>
    <w:rsid w:val="00A6554F"/>
    <w:rsid w:val="00A66BB5"/>
    <w:rsid w:val="00A90E94"/>
    <w:rsid w:val="00A96430"/>
    <w:rsid w:val="00AA273B"/>
    <w:rsid w:val="00AA5D9E"/>
    <w:rsid w:val="00AD30D5"/>
    <w:rsid w:val="00AD476C"/>
    <w:rsid w:val="00AE29A6"/>
    <w:rsid w:val="00B17339"/>
    <w:rsid w:val="00B37CB5"/>
    <w:rsid w:val="00B63DEE"/>
    <w:rsid w:val="00B719C7"/>
    <w:rsid w:val="00B776FA"/>
    <w:rsid w:val="00BA107A"/>
    <w:rsid w:val="00BA7431"/>
    <w:rsid w:val="00C061AE"/>
    <w:rsid w:val="00C2114D"/>
    <w:rsid w:val="00C249E6"/>
    <w:rsid w:val="00C71A84"/>
    <w:rsid w:val="00C97697"/>
    <w:rsid w:val="00CB5E37"/>
    <w:rsid w:val="00D00098"/>
    <w:rsid w:val="00D2788F"/>
    <w:rsid w:val="00D40840"/>
    <w:rsid w:val="00D622A3"/>
    <w:rsid w:val="00D82C6B"/>
    <w:rsid w:val="00D91F5B"/>
    <w:rsid w:val="00DA0156"/>
    <w:rsid w:val="00DA3CEF"/>
    <w:rsid w:val="00DC3FBA"/>
    <w:rsid w:val="00DE0639"/>
    <w:rsid w:val="00DF2E0D"/>
    <w:rsid w:val="00E03171"/>
    <w:rsid w:val="00E11807"/>
    <w:rsid w:val="00E13363"/>
    <w:rsid w:val="00E22E20"/>
    <w:rsid w:val="00E36D69"/>
    <w:rsid w:val="00E45DF5"/>
    <w:rsid w:val="00E524CF"/>
    <w:rsid w:val="00E67CD0"/>
    <w:rsid w:val="00E75DEE"/>
    <w:rsid w:val="00E87741"/>
    <w:rsid w:val="00EB40A0"/>
    <w:rsid w:val="00EE1F8F"/>
    <w:rsid w:val="00EF128D"/>
    <w:rsid w:val="00EF6B3D"/>
    <w:rsid w:val="00F23DB9"/>
    <w:rsid w:val="00F255E5"/>
    <w:rsid w:val="00F3420F"/>
    <w:rsid w:val="00F44BB5"/>
    <w:rsid w:val="00F6720A"/>
    <w:rsid w:val="00F820AE"/>
    <w:rsid w:val="00FB0CF4"/>
    <w:rsid w:val="00FD7C89"/>
    <w:rsid w:val="00FF6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38E2A-B46F-4362-BEB9-156622B5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7B4A"/>
    <w:pPr>
      <w:tabs>
        <w:tab w:val="center" w:pos="4536"/>
        <w:tab w:val="right" w:pos="9072"/>
      </w:tabs>
      <w:spacing w:after="0" w:line="240" w:lineRule="auto"/>
    </w:pPr>
  </w:style>
  <w:style w:type="character" w:customStyle="1" w:styleId="En-tteCar">
    <w:name w:val="En-tête Car"/>
    <w:basedOn w:val="Policepardfaut"/>
    <w:link w:val="En-tte"/>
    <w:uiPriority w:val="99"/>
    <w:rsid w:val="001C7B4A"/>
  </w:style>
  <w:style w:type="paragraph" w:styleId="Pieddepage">
    <w:name w:val="footer"/>
    <w:basedOn w:val="Normal"/>
    <w:link w:val="PieddepageCar"/>
    <w:uiPriority w:val="99"/>
    <w:unhideWhenUsed/>
    <w:rsid w:val="001C7B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B4A"/>
  </w:style>
  <w:style w:type="paragraph" w:styleId="Textedebulles">
    <w:name w:val="Balloon Text"/>
    <w:basedOn w:val="Normal"/>
    <w:link w:val="TextedebullesCar"/>
    <w:uiPriority w:val="99"/>
    <w:semiHidden/>
    <w:unhideWhenUsed/>
    <w:rsid w:val="001C7B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B4A"/>
    <w:rPr>
      <w:rFonts w:ascii="Tahoma" w:hAnsi="Tahoma" w:cs="Tahoma"/>
      <w:sz w:val="16"/>
      <w:szCs w:val="16"/>
    </w:rPr>
  </w:style>
  <w:style w:type="paragraph" w:styleId="Paragraphedeliste">
    <w:name w:val="List Paragraph"/>
    <w:basedOn w:val="Normal"/>
    <w:uiPriority w:val="34"/>
    <w:qFormat/>
    <w:rsid w:val="0050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2</Pages>
  <Words>435</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JAN SKLENAK</dc:creator>
  <cp:keywords/>
  <dc:description/>
  <cp:lastModifiedBy>GERARD</cp:lastModifiedBy>
  <cp:revision>81</cp:revision>
  <cp:lastPrinted>2013-12-02T04:29:00Z</cp:lastPrinted>
  <dcterms:created xsi:type="dcterms:W3CDTF">2013-03-04T00:53:00Z</dcterms:created>
  <dcterms:modified xsi:type="dcterms:W3CDTF">2017-03-15T17:36:00Z</dcterms:modified>
</cp:coreProperties>
</file>